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pPr>
      <w:r w:rsidDel="00000000" w:rsidR="00000000" w:rsidRPr="00000000">
        <w:rPr>
          <w:rtl w:val="0"/>
        </w:rPr>
        <w:t xml:space="preserve"> </w:t>
      </w:r>
      <w:r w:rsidDel="00000000" w:rsidR="00000000" w:rsidRPr="00000000">
        <w:drawing>
          <wp:anchor allowOverlap="1" behindDoc="0" distB="0" distT="0" distL="0" distR="0" hidden="0" layoutInCell="1" locked="0" relativeHeight="0" simplePos="0">
            <wp:simplePos x="0" y="0"/>
            <wp:positionH relativeFrom="column">
              <wp:posOffset>-161924</wp:posOffset>
            </wp:positionH>
            <wp:positionV relativeFrom="paragraph">
              <wp:posOffset>114300</wp:posOffset>
            </wp:positionV>
            <wp:extent cx="1547813" cy="609355"/>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47813" cy="609355"/>
                    </a:xfrm>
                    <a:prstGeom prst="rect"/>
                    <a:ln/>
                  </pic:spPr>
                </pic:pic>
              </a:graphicData>
            </a:graphic>
          </wp:anchor>
        </w:drawing>
      </w:r>
    </w:p>
    <w:p w:rsidR="00000000" w:rsidDel="00000000" w:rsidP="00000000" w:rsidRDefault="00000000" w:rsidRPr="00000000" w14:paraId="00000002">
      <w:pPr>
        <w:jc w:val="right"/>
        <w:rPr>
          <w:b w:val="1"/>
          <w:sz w:val="40"/>
          <w:szCs w:val="40"/>
        </w:rPr>
      </w:pPr>
      <w:r w:rsidDel="00000000" w:rsidR="00000000" w:rsidRPr="00000000">
        <w:rPr>
          <w:sz w:val="40"/>
          <w:szCs w:val="40"/>
          <w:rtl w:val="0"/>
        </w:rPr>
        <w:t xml:space="preserve">                               </w:t>
      </w:r>
      <w:r w:rsidDel="00000000" w:rsidR="00000000" w:rsidRPr="00000000">
        <w:rPr>
          <w:b w:val="1"/>
          <w:sz w:val="40"/>
          <w:szCs w:val="40"/>
          <w:rtl w:val="0"/>
        </w:rPr>
        <w:t xml:space="preserve">Termo de Ciência Tela paralelas ou Incell</w:t>
      </w:r>
    </w:p>
    <w:p w:rsidR="00000000" w:rsidDel="00000000" w:rsidP="00000000" w:rsidRDefault="00000000" w:rsidRPr="00000000" w14:paraId="00000003">
      <w:pPr>
        <w:jc w:val="left"/>
        <w:rPr>
          <w:b w:val="1"/>
          <w:sz w:val="26"/>
          <w:szCs w:val="26"/>
        </w:rPr>
      </w:pPr>
      <w:r w:rsidDel="00000000" w:rsidR="00000000" w:rsidRPr="00000000">
        <w:rPr>
          <w:b w:val="1"/>
          <w:sz w:val="40"/>
          <w:szCs w:val="40"/>
          <w:rtl w:val="0"/>
        </w:rPr>
        <w:t xml:space="preserve">                                                                </w:t>
      </w:r>
      <w:r w:rsidDel="00000000" w:rsidR="00000000" w:rsidRPr="00000000">
        <w:rPr>
          <w:b w:val="1"/>
          <w:sz w:val="26"/>
          <w:szCs w:val="26"/>
          <w:rtl w:val="0"/>
        </w:rPr>
        <w:t xml:space="preserve">OS:</w:t>
      </w:r>
    </w:p>
    <w:p w:rsidR="00000000" w:rsidDel="00000000" w:rsidP="00000000" w:rsidRDefault="00000000" w:rsidRPr="00000000" w14:paraId="00000004">
      <w:pPr>
        <w:pBdr>
          <w:top w:color="auto" w:space="0" w:sz="0" w:val="none"/>
          <w:bottom w:color="auto" w:space="0" w:sz="0" w:val="none"/>
          <w:right w:color="auto" w:space="0" w:sz="0" w:val="none"/>
          <w:between w:color="auto" w:space="0" w:sz="0" w:val="none"/>
        </w:pBdr>
        <w:shd w:fill="ffffff" w:val="clear"/>
        <w:spacing w:after="320" w:line="423.52941176470586" w:lineRule="auto"/>
        <w:ind w:left="720" w:firstLine="0"/>
        <w:rPr>
          <w:b w:val="1"/>
          <w:sz w:val="40"/>
          <w:szCs w:val="40"/>
        </w:rPr>
      </w:pPr>
      <w:r w:rsidDel="00000000" w:rsidR="00000000" w:rsidRPr="00000000">
        <w:rPr>
          <w:rtl w:val="0"/>
        </w:rPr>
      </w:r>
    </w:p>
    <w:p w:rsidR="00000000" w:rsidDel="00000000" w:rsidP="00000000" w:rsidRDefault="00000000" w:rsidRPr="00000000" w14:paraId="00000005">
      <w:pPr>
        <w:rPr>
          <w:sz w:val="20"/>
          <w:szCs w:val="20"/>
        </w:rPr>
      </w:pPr>
      <w:r w:rsidDel="00000000" w:rsidR="00000000" w:rsidRPr="00000000">
        <w:rPr>
          <w:sz w:val="20"/>
          <w:szCs w:val="20"/>
          <w:rtl w:val="0"/>
        </w:rPr>
        <w:t xml:space="preserve">Eu _________________________________________________________ , </w:t>
      </w:r>
    </w:p>
    <w:p w:rsidR="00000000" w:rsidDel="00000000" w:rsidP="00000000" w:rsidRDefault="00000000" w:rsidRPr="00000000" w14:paraId="00000006">
      <w:pPr>
        <w:rPr>
          <w:sz w:val="20"/>
          <w:szCs w:val="20"/>
        </w:rPr>
      </w:pPr>
      <w:r w:rsidDel="00000000" w:rsidR="00000000" w:rsidRPr="00000000">
        <w:rPr>
          <w:rtl w:val="0"/>
        </w:rPr>
      </w:r>
    </w:p>
    <w:p w:rsidR="00000000" w:rsidDel="00000000" w:rsidP="00000000" w:rsidRDefault="00000000" w:rsidRPr="00000000" w14:paraId="00000007">
      <w:pPr>
        <w:rPr>
          <w:sz w:val="20"/>
          <w:szCs w:val="20"/>
        </w:rPr>
      </w:pPr>
      <w:r w:rsidDel="00000000" w:rsidR="00000000" w:rsidRPr="00000000">
        <w:rPr>
          <w:sz w:val="20"/>
          <w:szCs w:val="20"/>
          <w:rtl w:val="0"/>
        </w:rPr>
        <w:t xml:space="preserve">portador do CPF______________________ declaro estar ciente, ter tido todas as dúvidas sanadas e saber das diferenças e limitações da utilização de frontais não originais. sendo elas:</w:t>
      </w:r>
    </w:p>
    <w:p w:rsidR="00000000" w:rsidDel="00000000" w:rsidP="00000000" w:rsidRDefault="00000000" w:rsidRPr="00000000" w14:paraId="00000008">
      <w:pPr>
        <w:rPr>
          <w:sz w:val="20"/>
          <w:szCs w:val="20"/>
        </w:rPr>
      </w:pPr>
      <w:r w:rsidDel="00000000" w:rsidR="00000000" w:rsidRPr="00000000">
        <w:rPr>
          <w:rtl w:val="0"/>
        </w:rPr>
      </w:r>
    </w:p>
    <w:p w:rsidR="00000000" w:rsidDel="00000000" w:rsidP="00000000" w:rsidRDefault="00000000" w:rsidRPr="00000000" w14:paraId="00000009">
      <w:pPr>
        <w:numPr>
          <w:ilvl w:val="0"/>
          <w:numId w:val="3"/>
        </w:numPr>
        <w:ind w:left="720" w:hanging="360"/>
        <w:rPr>
          <w:sz w:val="20"/>
          <w:szCs w:val="20"/>
          <w:u w:val="none"/>
        </w:rPr>
      </w:pPr>
      <w:r w:rsidDel="00000000" w:rsidR="00000000" w:rsidRPr="00000000">
        <w:rPr>
          <w:sz w:val="20"/>
          <w:szCs w:val="20"/>
          <w:rtl w:val="0"/>
        </w:rPr>
        <w:t xml:space="preserve">Telas paralelas e/ou Incell são cópias das telas originais dos aparelhos.</w:t>
      </w:r>
    </w:p>
    <w:p w:rsidR="00000000" w:rsidDel="00000000" w:rsidP="00000000" w:rsidRDefault="00000000" w:rsidRPr="00000000" w14:paraId="0000000A">
      <w:pPr>
        <w:numPr>
          <w:ilvl w:val="0"/>
          <w:numId w:val="3"/>
        </w:numPr>
        <w:ind w:left="720" w:hanging="360"/>
        <w:rPr>
          <w:sz w:val="20"/>
          <w:szCs w:val="20"/>
          <w:u w:val="none"/>
        </w:rPr>
      </w:pPr>
      <w:r w:rsidDel="00000000" w:rsidR="00000000" w:rsidRPr="00000000">
        <w:rPr>
          <w:sz w:val="20"/>
          <w:szCs w:val="20"/>
          <w:rtl w:val="0"/>
        </w:rPr>
        <w:t xml:space="preserve">Essas frontais podem apresentar variações de texturas, resoluções, cores, proporções, brilho e contraste em relação as originais mesmo que minimamente..</w:t>
      </w:r>
    </w:p>
    <w:p w:rsidR="00000000" w:rsidDel="00000000" w:rsidP="00000000" w:rsidRDefault="00000000" w:rsidRPr="00000000" w14:paraId="0000000B">
      <w:pPr>
        <w:numPr>
          <w:ilvl w:val="0"/>
          <w:numId w:val="3"/>
        </w:numPr>
        <w:ind w:left="720" w:hanging="360"/>
        <w:rPr>
          <w:sz w:val="20"/>
          <w:szCs w:val="20"/>
          <w:u w:val="none"/>
        </w:rPr>
      </w:pPr>
      <w:r w:rsidDel="00000000" w:rsidR="00000000" w:rsidRPr="00000000">
        <w:rPr>
          <w:sz w:val="20"/>
          <w:szCs w:val="20"/>
          <w:rtl w:val="0"/>
        </w:rPr>
        <w:t xml:space="preserve">O touch pode apresentar uma sensibilidade diferente de uma tela original (maior ou menor)..</w:t>
      </w:r>
    </w:p>
    <w:p w:rsidR="00000000" w:rsidDel="00000000" w:rsidP="00000000" w:rsidRDefault="00000000" w:rsidRPr="00000000" w14:paraId="0000000C">
      <w:pPr>
        <w:numPr>
          <w:ilvl w:val="0"/>
          <w:numId w:val="3"/>
        </w:numPr>
        <w:ind w:left="720" w:hanging="360"/>
        <w:rPr>
          <w:sz w:val="20"/>
          <w:szCs w:val="20"/>
          <w:u w:val="none"/>
        </w:rPr>
      </w:pPr>
      <w:r w:rsidDel="00000000" w:rsidR="00000000" w:rsidRPr="00000000">
        <w:rPr>
          <w:sz w:val="20"/>
          <w:szCs w:val="20"/>
          <w:rtl w:val="0"/>
        </w:rPr>
        <w:t xml:space="preserve">Frontais paralelas e/ou incell são mais frágeis que as originais, por isso é necessário maiores cuidados afim de se evitar danos, tais como quebra da frontal que NÃO SÃO COBERTOS PELA GARANTIA LEGAL que é aplicada única e exclusivamente em casos de defeito de fabricação ou defeitos ocultos..</w:t>
      </w:r>
    </w:p>
    <w:p w:rsidR="00000000" w:rsidDel="00000000" w:rsidP="00000000" w:rsidRDefault="00000000" w:rsidRPr="00000000" w14:paraId="0000000D">
      <w:pPr>
        <w:numPr>
          <w:ilvl w:val="0"/>
          <w:numId w:val="3"/>
        </w:numPr>
        <w:ind w:left="720" w:hanging="360"/>
        <w:rPr>
          <w:sz w:val="20"/>
          <w:szCs w:val="20"/>
          <w:u w:val="none"/>
        </w:rPr>
      </w:pPr>
      <w:r w:rsidDel="00000000" w:rsidR="00000000" w:rsidRPr="00000000">
        <w:rPr>
          <w:sz w:val="20"/>
          <w:szCs w:val="20"/>
          <w:rtl w:val="0"/>
        </w:rPr>
        <w:t xml:space="preserve">Algumas telas são suscetíveis as atualizações do sistemas operacionais, fazendo com que a tela e/ou touch chegue até mesmo a parar de funcionar caso o sistema operacional seja atualizado. Nesses casos será necessário realizar um downgrade no sistema operacional para que o mesmo volte a funcionar corretamente (cobrado a parte).</w:t>
      </w:r>
    </w:p>
    <w:p w:rsidR="00000000" w:rsidDel="00000000" w:rsidP="00000000" w:rsidRDefault="00000000" w:rsidRPr="00000000" w14:paraId="0000000E">
      <w:pPr>
        <w:numPr>
          <w:ilvl w:val="0"/>
          <w:numId w:val="3"/>
        </w:numPr>
        <w:ind w:left="720" w:hanging="360"/>
        <w:rPr>
          <w:sz w:val="20"/>
          <w:szCs w:val="20"/>
          <w:u w:val="none"/>
        </w:rPr>
      </w:pPr>
      <w:r w:rsidDel="00000000" w:rsidR="00000000" w:rsidRPr="00000000">
        <w:rPr>
          <w:sz w:val="20"/>
          <w:szCs w:val="20"/>
          <w:rtl w:val="0"/>
        </w:rPr>
        <w:t xml:space="preserve">Pode apresentar pequenas variações de espessura comparado as originais deixando uma aparência chamada de “display alto”. Uma pequena elevação da frontal comparada a uma original (que geralmente possui encaixe perfeito).</w:t>
      </w:r>
    </w:p>
    <w:p w:rsidR="00000000" w:rsidDel="00000000" w:rsidP="00000000" w:rsidRDefault="00000000" w:rsidRPr="00000000" w14:paraId="0000000F">
      <w:pPr>
        <w:numPr>
          <w:ilvl w:val="0"/>
          <w:numId w:val="3"/>
        </w:numPr>
        <w:ind w:left="720" w:hanging="360"/>
        <w:rPr>
          <w:sz w:val="20"/>
          <w:szCs w:val="20"/>
          <w:u w:val="none"/>
        </w:rPr>
      </w:pPr>
      <w:r w:rsidDel="00000000" w:rsidR="00000000" w:rsidRPr="00000000">
        <w:rPr>
          <w:sz w:val="20"/>
          <w:szCs w:val="20"/>
          <w:rtl w:val="0"/>
        </w:rPr>
        <w:t xml:space="preserve">Apenas frontais chamadas “originais de retirada” são verdadeiramente “originais de fábrica”, pois são telas retiradas de aparelhos usados originais que apresentaram algum defeito interno (trata-se de frontais semi-novas). Todas as demais frontais, mesmo que chamadas de “originais” são peças produzidas por outros fabricantes, por isso são chamadas de  “originais china” ou “originais nacionais” são peças que apresentam uma qualidade e características com um alto nível de fidelidade comparado a uma peça “original de fábrica”.</w:t>
      </w:r>
    </w:p>
    <w:p w:rsidR="00000000" w:rsidDel="00000000" w:rsidP="00000000" w:rsidRDefault="00000000" w:rsidRPr="00000000" w14:paraId="00000010">
      <w:pPr>
        <w:rPr>
          <w:sz w:val="20"/>
          <w:szCs w:val="20"/>
        </w:rPr>
      </w:pPr>
      <w:r w:rsidDel="00000000" w:rsidR="00000000" w:rsidRPr="00000000">
        <w:rPr>
          <w:rtl w:val="0"/>
        </w:rPr>
      </w:r>
    </w:p>
    <w:p w:rsidR="00000000" w:rsidDel="00000000" w:rsidP="00000000" w:rsidRDefault="00000000" w:rsidRPr="00000000" w14:paraId="00000011">
      <w:pPr>
        <w:rPr>
          <w:sz w:val="20"/>
          <w:szCs w:val="20"/>
        </w:rPr>
      </w:pPr>
      <w:r w:rsidDel="00000000" w:rsidR="00000000" w:rsidRPr="00000000">
        <w:rPr>
          <w:rtl w:val="0"/>
        </w:rPr>
      </w:r>
    </w:p>
    <w:p w:rsidR="00000000" w:rsidDel="00000000" w:rsidP="00000000" w:rsidRDefault="00000000" w:rsidRPr="00000000" w14:paraId="00000012">
      <w:pPr>
        <w:rPr>
          <w:sz w:val="20"/>
          <w:szCs w:val="20"/>
        </w:rPr>
      </w:pPr>
      <w:r w:rsidDel="00000000" w:rsidR="00000000" w:rsidRPr="00000000">
        <w:rPr>
          <w:rtl w:val="0"/>
        </w:rPr>
      </w:r>
    </w:p>
    <w:p w:rsidR="00000000" w:rsidDel="00000000" w:rsidP="00000000" w:rsidRDefault="00000000" w:rsidRPr="00000000" w14:paraId="00000013">
      <w:pPr>
        <w:rPr>
          <w:sz w:val="28"/>
          <w:szCs w:val="28"/>
        </w:rPr>
      </w:pPr>
      <w:r w:rsidDel="00000000" w:rsidR="00000000" w:rsidRPr="00000000">
        <w:rPr>
          <w:sz w:val="28"/>
          <w:szCs w:val="28"/>
          <w:rtl w:val="0"/>
        </w:rPr>
        <w:t xml:space="preserve">Relativo à garantia do serviço.</w:t>
      </w:r>
    </w:p>
    <w:p w:rsidR="00000000" w:rsidDel="00000000" w:rsidP="00000000" w:rsidRDefault="00000000" w:rsidRPr="00000000" w14:paraId="00000014">
      <w:pPr>
        <w:rPr>
          <w:sz w:val="20"/>
          <w:szCs w:val="20"/>
        </w:rPr>
      </w:pPr>
      <w:r w:rsidDel="00000000" w:rsidR="00000000" w:rsidRPr="00000000">
        <w:rPr>
          <w:rtl w:val="0"/>
        </w:rPr>
      </w:r>
    </w:p>
    <w:p w:rsidR="00000000" w:rsidDel="00000000" w:rsidP="00000000" w:rsidRDefault="00000000" w:rsidRPr="00000000" w14:paraId="00000015">
      <w:pPr>
        <w:numPr>
          <w:ilvl w:val="0"/>
          <w:numId w:val="1"/>
        </w:numPr>
        <w:ind w:left="720" w:hanging="360"/>
        <w:rPr>
          <w:sz w:val="20"/>
          <w:szCs w:val="20"/>
          <w:u w:val="none"/>
        </w:rPr>
      </w:pPr>
      <w:r w:rsidDel="00000000" w:rsidR="00000000" w:rsidRPr="00000000">
        <w:rPr>
          <w:sz w:val="20"/>
          <w:szCs w:val="20"/>
          <w:rtl w:val="0"/>
        </w:rPr>
        <w:t xml:space="preserve">A garantia oferecida pela Cti dos Eletrônicos cobre defeitos de fábrica ou defeitos ocultos no prazo de 90 dias após a realização do serviço.</w:t>
      </w:r>
    </w:p>
    <w:p w:rsidR="00000000" w:rsidDel="00000000" w:rsidP="00000000" w:rsidRDefault="00000000" w:rsidRPr="00000000" w14:paraId="00000016">
      <w:pPr>
        <w:numPr>
          <w:ilvl w:val="0"/>
          <w:numId w:val="1"/>
        </w:numPr>
        <w:ind w:left="720" w:hanging="360"/>
        <w:rPr>
          <w:sz w:val="20"/>
          <w:szCs w:val="20"/>
          <w:u w:val="none"/>
        </w:rPr>
      </w:pPr>
      <w:r w:rsidDel="00000000" w:rsidR="00000000" w:rsidRPr="00000000">
        <w:rPr>
          <w:sz w:val="20"/>
          <w:szCs w:val="20"/>
          <w:rtl w:val="0"/>
        </w:rPr>
        <w:t xml:space="preserve">A garantia NÃO cobre em nenhuma circunstância frontais quebradas ou danos causados por humidade e/ou poeira, pois esses problemas são considerados como “mau uso”.</w:t>
      </w:r>
    </w:p>
    <w:p w:rsidR="00000000" w:rsidDel="00000000" w:rsidP="00000000" w:rsidRDefault="00000000" w:rsidRPr="00000000" w14:paraId="00000017">
      <w:pPr>
        <w:rPr>
          <w:sz w:val="20"/>
          <w:szCs w:val="20"/>
        </w:rPr>
      </w:pPr>
      <w:r w:rsidDel="00000000" w:rsidR="00000000" w:rsidRPr="00000000">
        <w:rPr>
          <w:rtl w:val="0"/>
        </w:rPr>
      </w:r>
    </w:p>
    <w:p w:rsidR="00000000" w:rsidDel="00000000" w:rsidP="00000000" w:rsidRDefault="00000000" w:rsidRPr="00000000" w14:paraId="00000018">
      <w:pPr>
        <w:rPr>
          <w:sz w:val="20"/>
          <w:szCs w:val="20"/>
        </w:rPr>
      </w:pPr>
      <w:r w:rsidDel="00000000" w:rsidR="00000000" w:rsidRPr="00000000">
        <w:rPr>
          <w:rtl w:val="0"/>
        </w:rPr>
      </w:r>
    </w:p>
    <w:p w:rsidR="00000000" w:rsidDel="00000000" w:rsidP="00000000" w:rsidRDefault="00000000" w:rsidRPr="00000000" w14:paraId="00000019">
      <w:pPr>
        <w:rPr>
          <w:sz w:val="20"/>
          <w:szCs w:val="20"/>
        </w:rPr>
      </w:pPr>
      <w:r w:rsidDel="00000000" w:rsidR="00000000" w:rsidRPr="00000000">
        <w:rPr>
          <w:rtl w:val="0"/>
        </w:rPr>
      </w:r>
    </w:p>
    <w:p w:rsidR="00000000" w:rsidDel="00000000" w:rsidP="00000000" w:rsidRDefault="00000000" w:rsidRPr="00000000" w14:paraId="0000001A">
      <w:pPr>
        <w:rPr>
          <w:sz w:val="20"/>
          <w:szCs w:val="20"/>
        </w:rPr>
      </w:pPr>
      <w:r w:rsidDel="00000000" w:rsidR="00000000" w:rsidRPr="00000000">
        <w:rPr>
          <w:rtl w:val="0"/>
        </w:rPr>
      </w:r>
    </w:p>
    <w:p w:rsidR="00000000" w:rsidDel="00000000" w:rsidP="00000000" w:rsidRDefault="00000000" w:rsidRPr="00000000" w14:paraId="0000001B">
      <w:pPr>
        <w:rPr>
          <w:sz w:val="20"/>
          <w:szCs w:val="20"/>
        </w:rPr>
      </w:pPr>
      <w:r w:rsidDel="00000000" w:rsidR="00000000" w:rsidRPr="00000000">
        <w:rPr>
          <w:sz w:val="20"/>
          <w:szCs w:val="20"/>
          <w:rtl w:val="0"/>
        </w:rPr>
        <w:t xml:space="preserve">           _________________________________________________      ____/_____/_____</w:t>
      </w:r>
    </w:p>
    <w:p w:rsidR="00000000" w:rsidDel="00000000" w:rsidP="00000000" w:rsidRDefault="00000000" w:rsidRPr="00000000" w14:paraId="0000001C">
      <w:pPr>
        <w:rPr>
          <w:sz w:val="20"/>
          <w:szCs w:val="20"/>
        </w:rPr>
      </w:pPr>
      <w:r w:rsidDel="00000000" w:rsidR="00000000" w:rsidRPr="00000000">
        <w:rPr>
          <w:sz w:val="20"/>
          <w:szCs w:val="20"/>
          <w:rtl w:val="0"/>
        </w:rPr>
        <w:t xml:space="preserve">                     </w:t>
      </w:r>
    </w:p>
    <w:p w:rsidR="00000000" w:rsidDel="00000000" w:rsidP="00000000" w:rsidRDefault="00000000" w:rsidRPr="00000000" w14:paraId="0000001D">
      <w:pPr>
        <w:rPr>
          <w:sz w:val="20"/>
          <w:szCs w:val="20"/>
        </w:rPr>
      </w:pPr>
      <w:r w:rsidDel="00000000" w:rsidR="00000000" w:rsidRPr="00000000">
        <w:rPr>
          <w:sz w:val="20"/>
          <w:szCs w:val="20"/>
          <w:rtl w:val="0"/>
        </w:rPr>
        <w:t xml:space="preserve">                             ASSINATURA DO CLIENTE                                                 DATA</w:t>
      </w:r>
    </w:p>
    <w:p w:rsidR="00000000" w:rsidDel="00000000" w:rsidP="00000000" w:rsidRDefault="00000000" w:rsidRPr="00000000" w14:paraId="0000001E">
      <w:pPr>
        <w:rPr>
          <w:sz w:val="20"/>
          <w:szCs w:val="20"/>
        </w:rPr>
      </w:pPr>
      <w:r w:rsidDel="00000000" w:rsidR="00000000" w:rsidRPr="00000000">
        <w:rPr>
          <w:rtl w:val="0"/>
        </w:rPr>
      </w:r>
    </w:p>
    <w:p w:rsidR="00000000" w:rsidDel="00000000" w:rsidP="00000000" w:rsidRDefault="00000000" w:rsidRPr="00000000" w14:paraId="0000001F">
      <w:pPr>
        <w:rPr>
          <w:sz w:val="20"/>
          <w:szCs w:val="20"/>
        </w:rPr>
      </w:pPr>
      <w:r w:rsidDel="00000000" w:rsidR="00000000" w:rsidRPr="00000000">
        <w:rPr>
          <w:rtl w:val="0"/>
        </w:rPr>
      </w:r>
    </w:p>
    <w:p w:rsidR="00000000" w:rsidDel="00000000" w:rsidP="00000000" w:rsidRDefault="00000000" w:rsidRPr="00000000" w14:paraId="00000020">
      <w:pPr>
        <w:numPr>
          <w:ilvl w:val="0"/>
          <w:numId w:val="2"/>
        </w:numPr>
        <w:ind w:left="720" w:hanging="360"/>
        <w:rPr>
          <w:sz w:val="16"/>
          <w:szCs w:val="16"/>
        </w:rPr>
      </w:pPr>
      <w:r w:rsidDel="00000000" w:rsidR="00000000" w:rsidRPr="00000000">
        <w:rPr>
          <w:sz w:val="16"/>
          <w:szCs w:val="16"/>
          <w:rtl w:val="0"/>
        </w:rPr>
        <w:t xml:space="preserve">Em caso de autorização por whatsapp favor enviar por escrito “Eu estou ciente, concordo com os termos”</w:t>
      </w:r>
      <w:r w:rsidDel="00000000" w:rsidR="00000000" w:rsidRPr="00000000">
        <w:rPr>
          <w:rtl w:val="0"/>
        </w:rPr>
      </w:r>
    </w:p>
    <w:sectPr>
      <w:pgSz w:h="16834" w:w="11909" w:orient="portrait"/>
      <w:pgMar w:bottom="967.9133858267733" w:top="566.9291338582677"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